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32CF" w14:textId="1261D7C4" w:rsidR="005C69F8" w:rsidRPr="005C69F8" w:rsidRDefault="005C69F8" w:rsidP="00767827">
      <w:pPr>
        <w:rPr>
          <w:rFonts w:cs="Arial"/>
          <w:color w:val="808080" w:themeColor="background1" w:themeShade="80"/>
          <w:sz w:val="24"/>
        </w:rPr>
      </w:pPr>
      <w:r w:rsidRPr="005C69F8">
        <w:rPr>
          <w:rFonts w:cs="Arial"/>
          <w:noProof/>
          <w:color w:val="808080" w:themeColor="background1" w:themeShade="80"/>
          <w:sz w:val="24"/>
          <w:lang w:val="en-US"/>
        </w:rPr>
        <w:drawing>
          <wp:inline distT="0" distB="0" distL="0" distR="0" wp14:anchorId="4DA2B489" wp14:editId="4E9F2CA1">
            <wp:extent cx="3321050" cy="54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_2016_Pref_RGB.eps"/>
                    <pic:cNvPicPr/>
                  </pic:nvPicPr>
                  <pic:blipFill rotWithShape="1">
                    <a:blip r:embed="rId7">
                      <a:extLst>
                        <a:ext uri="{28A0092B-C50C-407E-A947-70E740481C1C}">
                          <a14:useLocalDpi xmlns:a14="http://schemas.microsoft.com/office/drawing/2010/main" val="0"/>
                        </a:ext>
                      </a:extLst>
                    </a:blip>
                    <a:srcRect l="4348" t="26151"/>
                    <a:stretch/>
                  </pic:blipFill>
                  <pic:spPr bwMode="auto">
                    <a:xfrm>
                      <a:off x="0" y="0"/>
                      <a:ext cx="3397287" cy="557368"/>
                    </a:xfrm>
                    <a:prstGeom prst="rect">
                      <a:avLst/>
                    </a:prstGeom>
                    <a:ln>
                      <a:noFill/>
                    </a:ln>
                    <a:extLst>
                      <a:ext uri="{53640926-AAD7-44D8-BBD7-CCE9431645EC}">
                        <a14:shadowObscured xmlns:a14="http://schemas.microsoft.com/office/drawing/2010/main"/>
                      </a:ext>
                    </a:extLst>
                  </pic:spPr>
                </pic:pic>
              </a:graphicData>
            </a:graphic>
          </wp:inline>
        </w:drawing>
      </w:r>
    </w:p>
    <w:p w14:paraId="5C26B9CB" w14:textId="77777777" w:rsidR="00A40862" w:rsidRDefault="00A40862" w:rsidP="00E77276"/>
    <w:p w14:paraId="5EB4936A" w14:textId="035A44EE" w:rsidR="00A40862" w:rsidRPr="00A40862" w:rsidRDefault="001B1EAA" w:rsidP="00767827">
      <w:pPr>
        <w:rPr>
          <w:rFonts w:cs="Arial"/>
          <w:color w:val="4472C4" w:themeColor="accent5"/>
          <w:szCs w:val="20"/>
        </w:rPr>
      </w:pPr>
      <w:r>
        <w:rPr>
          <w:rFonts w:cs="Arial"/>
          <w:sz w:val="56"/>
          <w:szCs w:val="56"/>
        </w:rPr>
        <w:t>Payment Authorization</w:t>
      </w:r>
      <w:r w:rsidR="00602767">
        <w:rPr>
          <w:rFonts w:cs="Arial"/>
          <w:sz w:val="56"/>
          <w:szCs w:val="56"/>
        </w:rPr>
        <w:t xml:space="preserve"> </w:t>
      </w:r>
      <w:r>
        <w:rPr>
          <w:rFonts w:cs="Arial"/>
          <w:sz w:val="56"/>
          <w:szCs w:val="56"/>
        </w:rPr>
        <w:t>Agreement</w:t>
      </w:r>
      <w:r w:rsidR="00602767">
        <w:rPr>
          <w:rFonts w:cs="Arial"/>
          <w:sz w:val="56"/>
          <w:szCs w:val="56"/>
        </w:rPr>
        <w:t xml:space="preserve"> Template</w:t>
      </w:r>
      <w:r w:rsidR="00A40862" w:rsidRPr="00A40862">
        <w:rPr>
          <w:rFonts w:cs="Arial"/>
          <w:sz w:val="48"/>
          <w:szCs w:val="48"/>
        </w:rPr>
        <w:t xml:space="preserve"> </w:t>
      </w:r>
      <w:r w:rsidR="00A40862" w:rsidRPr="00A40862">
        <w:rPr>
          <w:rFonts w:cs="Arial"/>
          <w:sz w:val="48"/>
          <w:szCs w:val="48"/>
        </w:rPr>
        <w:br/>
      </w:r>
      <w:r w:rsidR="00A40862" w:rsidRPr="00A40862">
        <w:rPr>
          <w:rFonts w:cs="Arial"/>
          <w:b/>
          <w:color w:val="4472C4" w:themeColor="accent5"/>
          <w:spacing w:val="20"/>
          <w:szCs w:val="20"/>
        </w:rPr>
        <w:t>FOR TAX PROFESSIONALS</w:t>
      </w:r>
    </w:p>
    <w:p w14:paraId="56BF5C13" w14:textId="77777777" w:rsidR="00A40862" w:rsidRPr="00A40862" w:rsidRDefault="00A40862" w:rsidP="00767827">
      <w:pPr>
        <w:rPr>
          <w:rFonts w:cs="Arial"/>
          <w:szCs w:val="20"/>
        </w:rPr>
      </w:pPr>
    </w:p>
    <w:p w14:paraId="178B63F5" w14:textId="76CE916D" w:rsidR="005C69F8" w:rsidRPr="00A40862" w:rsidRDefault="005C69F8" w:rsidP="00CA3CE3">
      <w:r w:rsidRPr="00A40862">
        <w:t xml:space="preserve">We know you are busy — that’s why we have created </w:t>
      </w:r>
      <w:r w:rsidR="00602767">
        <w:t>this</w:t>
      </w:r>
      <w:r w:rsidRPr="00A40862">
        <w:t xml:space="preserve"> time-saving </w:t>
      </w:r>
      <w:r w:rsidR="001B1EAA">
        <w:t>payment authorization</w:t>
      </w:r>
      <w:r w:rsidRPr="00A40862">
        <w:t xml:space="preserve"> </w:t>
      </w:r>
      <w:r w:rsidR="001B1EAA">
        <w:t xml:space="preserve">agreement </w:t>
      </w:r>
      <w:r w:rsidRPr="00A40862">
        <w:t xml:space="preserve">template for you to </w:t>
      </w:r>
      <w:r w:rsidR="00602767">
        <w:t>use</w:t>
      </w:r>
      <w:r w:rsidRPr="00A40862">
        <w:t xml:space="preserve"> with your clients. </w:t>
      </w:r>
    </w:p>
    <w:p w14:paraId="77C58E66" w14:textId="46BB3E22" w:rsidR="00411E98" w:rsidRDefault="00CA3CE3" w:rsidP="00602767">
      <w:pPr>
        <w:pStyle w:val="TOC1"/>
        <w:rPr>
          <w:b/>
          <w:color w:val="000000" w:themeColor="text1"/>
          <w:sz w:val="20"/>
          <w:szCs w:val="20"/>
        </w:rPr>
      </w:pPr>
      <w:r>
        <w:rPr>
          <w:color w:val="000000" w:themeColor="text1"/>
          <w:sz w:val="20"/>
          <w:szCs w:val="20"/>
        </w:rPr>
        <w:t xml:space="preserve">This document includes </w:t>
      </w:r>
      <w:r w:rsidR="00602767">
        <w:rPr>
          <w:b/>
          <w:color w:val="000000" w:themeColor="text1"/>
          <w:sz w:val="20"/>
          <w:szCs w:val="20"/>
        </w:rPr>
        <w:t>one</w:t>
      </w:r>
      <w:r w:rsidR="00602767">
        <w:rPr>
          <w:color w:val="000000" w:themeColor="text1"/>
          <w:sz w:val="20"/>
          <w:szCs w:val="20"/>
        </w:rPr>
        <w:t xml:space="preserve"> </w:t>
      </w:r>
      <w:r w:rsidR="00411E98">
        <w:rPr>
          <w:b/>
          <w:noProof/>
          <w:color w:val="000000" w:themeColor="text1"/>
          <w:sz w:val="20"/>
          <w:szCs w:val="20"/>
          <w:lang w:val="en-US"/>
        </w:rPr>
        <mc:AlternateContent>
          <mc:Choice Requires="wps">
            <w:drawing>
              <wp:anchor distT="0" distB="0" distL="114300" distR="114300" simplePos="0" relativeHeight="251660288" behindDoc="0" locked="0" layoutInCell="1" allowOverlap="1" wp14:anchorId="4628A5C0" wp14:editId="723627ED">
                <wp:simplePos x="0" y="0"/>
                <wp:positionH relativeFrom="column">
                  <wp:posOffset>0</wp:posOffset>
                </wp:positionH>
                <wp:positionV relativeFrom="paragraph">
                  <wp:posOffset>199448</wp:posOffset>
                </wp:positionV>
                <wp:extent cx="5998128" cy="0"/>
                <wp:effectExtent l="0" t="0" r="9525" b="12700"/>
                <wp:wrapNone/>
                <wp:docPr id="17" name="Straight Connector 17"/>
                <wp:cNvGraphicFramePr/>
                <a:graphic xmlns:a="http://schemas.openxmlformats.org/drawingml/2006/main">
                  <a:graphicData uri="http://schemas.microsoft.com/office/word/2010/wordprocessingShape">
                    <wps:wsp>
                      <wps:cNvCnPr/>
                      <wps:spPr>
                        <a:xfrm>
                          <a:off x="0" y="0"/>
                          <a:ext cx="599812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4D12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7pt" to="472.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" strokecolor="#5b9bd5 [3204]" strokeweight="1pt">
                <v:stroke joinstyle="miter"/>
              </v:line>
            </w:pict>
          </mc:Fallback>
        </mc:AlternateContent>
      </w:r>
      <w:r w:rsidR="00602767">
        <w:rPr>
          <w:color w:val="000000" w:themeColor="text1"/>
          <w:sz w:val="20"/>
          <w:szCs w:val="20"/>
        </w:rPr>
        <w:t>template.</w:t>
      </w:r>
    </w:p>
    <w:p w14:paraId="70F4CCBF" w14:textId="77777777" w:rsidR="00411E98" w:rsidRDefault="00411E98" w:rsidP="007D2631">
      <w:pPr>
        <w:pStyle w:val="TOC1"/>
        <w:rPr>
          <w:b/>
          <w:color w:val="000000" w:themeColor="text1"/>
          <w:sz w:val="20"/>
          <w:szCs w:val="20"/>
        </w:rPr>
      </w:pPr>
    </w:p>
    <w:p w14:paraId="4F1D1403" w14:textId="793EA5B2" w:rsidR="003C511F" w:rsidRPr="00A40862" w:rsidRDefault="00CA3CE3" w:rsidP="007D2631">
      <w:pPr>
        <w:pStyle w:val="TOC1"/>
        <w:rPr>
          <w:b/>
          <w:color w:val="000000" w:themeColor="text1"/>
          <w:sz w:val="20"/>
          <w:szCs w:val="20"/>
        </w:rPr>
      </w:pPr>
      <w:r>
        <w:rPr>
          <w:b/>
          <w:color w:val="000000" w:themeColor="text1"/>
          <w:sz w:val="20"/>
          <w:szCs w:val="20"/>
        </w:rPr>
        <w:t>To use the template</w:t>
      </w:r>
      <w:r w:rsidR="003C511F" w:rsidRPr="00A40862">
        <w:rPr>
          <w:b/>
          <w:color w:val="000000" w:themeColor="text1"/>
          <w:sz w:val="20"/>
          <w:szCs w:val="20"/>
        </w:rPr>
        <w:t>:</w:t>
      </w:r>
    </w:p>
    <w:p w14:paraId="4840988C" w14:textId="369732AF" w:rsidR="00CA3CE3" w:rsidRDefault="00CA3CE3" w:rsidP="00602767">
      <w:pPr>
        <w:pStyle w:val="TOC1"/>
        <w:numPr>
          <w:ilvl w:val="0"/>
          <w:numId w:val="3"/>
        </w:numPr>
        <w:rPr>
          <w:color w:val="000000" w:themeColor="text1"/>
          <w:sz w:val="20"/>
          <w:szCs w:val="20"/>
        </w:rPr>
      </w:pPr>
      <w:r>
        <w:rPr>
          <w:color w:val="000000" w:themeColor="text1"/>
          <w:sz w:val="20"/>
          <w:szCs w:val="20"/>
        </w:rPr>
        <w:t xml:space="preserve">Choose the template you want to </w:t>
      </w:r>
      <w:r w:rsidR="00602767">
        <w:rPr>
          <w:color w:val="000000" w:themeColor="text1"/>
          <w:sz w:val="20"/>
          <w:szCs w:val="20"/>
        </w:rPr>
        <w:t>use</w:t>
      </w:r>
      <w:r>
        <w:rPr>
          <w:color w:val="000000" w:themeColor="text1"/>
          <w:sz w:val="20"/>
          <w:szCs w:val="20"/>
        </w:rPr>
        <w:t xml:space="preserve"> and update all of the content highlighted in </w:t>
      </w:r>
      <w:r w:rsidRPr="00CA3CE3">
        <w:rPr>
          <w:color w:val="FF0000"/>
          <w:sz w:val="20"/>
          <w:szCs w:val="20"/>
        </w:rPr>
        <w:t>[red brackets]</w:t>
      </w:r>
      <w:r w:rsidR="00AB7611">
        <w:rPr>
          <w:color w:val="FF0000"/>
          <w:sz w:val="20"/>
          <w:szCs w:val="20"/>
        </w:rPr>
        <w:t xml:space="preserve">. </w:t>
      </w:r>
      <w:r w:rsidR="00602767">
        <w:rPr>
          <w:color w:val="000000" w:themeColor="text1"/>
          <w:sz w:val="20"/>
          <w:szCs w:val="20"/>
        </w:rPr>
        <w:t>You can also customize any part of the document to fit your practice’s needs.</w:t>
      </w:r>
      <w:r w:rsidR="00033464" w:rsidRPr="00033464">
        <w:rPr>
          <w:color w:val="000000" w:themeColor="text1"/>
          <w:sz w:val="20"/>
          <w:szCs w:val="20"/>
        </w:rPr>
        <w:t xml:space="preserve"> </w:t>
      </w:r>
      <w:r w:rsidRPr="00CA3CE3">
        <w:rPr>
          <w:color w:val="000000" w:themeColor="text1"/>
          <w:sz w:val="20"/>
          <w:szCs w:val="20"/>
        </w:rPr>
        <w:t xml:space="preserve">Once you have updated your content, be sure to change the text color of </w:t>
      </w:r>
      <w:r w:rsidR="009C0530">
        <w:rPr>
          <w:color w:val="000000" w:themeColor="text1"/>
          <w:sz w:val="20"/>
          <w:szCs w:val="20"/>
        </w:rPr>
        <w:t>your updated</w:t>
      </w:r>
      <w:r w:rsidRPr="00CA3CE3">
        <w:rPr>
          <w:color w:val="000000" w:themeColor="text1"/>
          <w:sz w:val="20"/>
          <w:szCs w:val="20"/>
        </w:rPr>
        <w:t xml:space="preserve"> content to </w:t>
      </w:r>
      <w:r w:rsidR="009C0530">
        <w:rPr>
          <w:color w:val="000000" w:themeColor="text1"/>
          <w:sz w:val="20"/>
          <w:szCs w:val="20"/>
        </w:rPr>
        <w:t xml:space="preserve">match the rest </w:t>
      </w:r>
      <w:r w:rsidR="0013468A">
        <w:rPr>
          <w:color w:val="000000" w:themeColor="text1"/>
          <w:sz w:val="20"/>
          <w:szCs w:val="20"/>
        </w:rPr>
        <w:t xml:space="preserve">of the body text in the </w:t>
      </w:r>
      <w:r w:rsidR="00602767">
        <w:rPr>
          <w:color w:val="000000" w:themeColor="text1"/>
          <w:sz w:val="20"/>
          <w:szCs w:val="20"/>
        </w:rPr>
        <w:t>letter</w:t>
      </w:r>
      <w:r w:rsidR="0013468A">
        <w:rPr>
          <w:color w:val="000000" w:themeColor="text1"/>
          <w:sz w:val="20"/>
          <w:szCs w:val="20"/>
        </w:rPr>
        <w:t xml:space="preserve">. </w:t>
      </w:r>
    </w:p>
    <w:p w14:paraId="32BA9DCE" w14:textId="77777777" w:rsidR="00602767" w:rsidRPr="00602767" w:rsidRDefault="00602767" w:rsidP="00602767"/>
    <w:p w14:paraId="0C1E2355" w14:textId="1A87DB8B" w:rsidR="005C69F8" w:rsidRDefault="005F27E5" w:rsidP="00602767">
      <w:pPr>
        <w:pStyle w:val="TOC1"/>
        <w:numPr>
          <w:ilvl w:val="0"/>
          <w:numId w:val="3"/>
        </w:numPr>
        <w:rPr>
          <w:color w:val="000000" w:themeColor="text1"/>
          <w:sz w:val="20"/>
          <w:szCs w:val="20"/>
        </w:rPr>
      </w:pPr>
      <w:r>
        <w:rPr>
          <w:color w:val="000000" w:themeColor="text1"/>
          <w:sz w:val="20"/>
          <w:szCs w:val="20"/>
        </w:rPr>
        <w:t>When you have the content updated for your business</w:t>
      </w:r>
      <w:r w:rsidR="00602767">
        <w:rPr>
          <w:color w:val="000000" w:themeColor="text1"/>
          <w:sz w:val="20"/>
          <w:szCs w:val="20"/>
        </w:rPr>
        <w:t>, delete this title page, save, and distribute to your clients.</w:t>
      </w:r>
    </w:p>
    <w:p w14:paraId="274215BD" w14:textId="77777777" w:rsidR="00602767" w:rsidRDefault="00602767" w:rsidP="00602767"/>
    <w:p w14:paraId="70669156" w14:textId="0935FA7F" w:rsidR="00411E98" w:rsidRDefault="00411E98" w:rsidP="00767827">
      <w:pPr>
        <w:rPr>
          <w:rFonts w:cs="Arial"/>
          <w:szCs w:val="20"/>
        </w:rPr>
      </w:pPr>
      <w:r>
        <w:rPr>
          <w:b/>
          <w:noProof/>
          <w:szCs w:val="20"/>
          <w:lang w:val="en-US"/>
        </w:rPr>
        <mc:AlternateContent>
          <mc:Choice Requires="wps">
            <w:drawing>
              <wp:anchor distT="0" distB="0" distL="114300" distR="114300" simplePos="0" relativeHeight="251662336" behindDoc="0" locked="0" layoutInCell="1" allowOverlap="1" wp14:anchorId="5A1E21E6" wp14:editId="05FFA085">
                <wp:simplePos x="0" y="0"/>
                <wp:positionH relativeFrom="column">
                  <wp:posOffset>0</wp:posOffset>
                </wp:positionH>
                <wp:positionV relativeFrom="paragraph">
                  <wp:posOffset>191269</wp:posOffset>
                </wp:positionV>
                <wp:extent cx="5998128" cy="0"/>
                <wp:effectExtent l="0" t="0" r="9525" b="12700"/>
                <wp:wrapNone/>
                <wp:docPr id="18" name="Straight Connector 18"/>
                <wp:cNvGraphicFramePr/>
                <a:graphic xmlns:a="http://schemas.openxmlformats.org/drawingml/2006/main">
                  <a:graphicData uri="http://schemas.microsoft.com/office/word/2010/wordprocessingShape">
                    <wps:wsp>
                      <wps:cNvCnPr/>
                      <wps:spPr>
                        <a:xfrm>
                          <a:off x="0" y="0"/>
                          <a:ext cx="599812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96EE5" id="Straight Connector 1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05pt" to="47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" strokecolor="#5b9bd5 [3204]" strokeweight="1pt">
                <v:stroke joinstyle="miter"/>
              </v:line>
            </w:pict>
          </mc:Fallback>
        </mc:AlternateContent>
      </w:r>
    </w:p>
    <w:p w14:paraId="12E149D9" w14:textId="77777777" w:rsidR="00411E98" w:rsidRDefault="00411E98" w:rsidP="00767827">
      <w:pPr>
        <w:rPr>
          <w:rFonts w:cs="Arial"/>
          <w:szCs w:val="20"/>
        </w:rPr>
      </w:pPr>
    </w:p>
    <w:p w14:paraId="0E5AF4EB" w14:textId="1389803D" w:rsidR="00411E98" w:rsidRDefault="001B1EAA" w:rsidP="00767827">
      <w:pPr>
        <w:rPr>
          <w:rFonts w:cs="Arial"/>
          <w:szCs w:val="20"/>
        </w:rPr>
      </w:pPr>
      <w:r>
        <w:rPr>
          <w:rFonts w:cs="Arial"/>
          <w:szCs w:val="20"/>
        </w:rPr>
        <w:t>We hope you find this template</w:t>
      </w:r>
      <w:bookmarkStart w:id="0" w:name="_GoBack"/>
      <w:bookmarkEnd w:id="0"/>
      <w:r w:rsidR="00411E98">
        <w:rPr>
          <w:rFonts w:cs="Arial"/>
          <w:szCs w:val="20"/>
        </w:rPr>
        <w:t xml:space="preserve"> useful. Please let us know if there are other templates you would like added to these professional marketing resources.</w:t>
      </w:r>
    </w:p>
    <w:p w14:paraId="0F39A4FA" w14:textId="57E249F9" w:rsidR="00602767" w:rsidRDefault="00411E98" w:rsidP="00602767">
      <w:pPr>
        <w:rPr>
          <w:rFonts w:cs="Arial"/>
          <w:szCs w:val="20"/>
        </w:rPr>
      </w:pPr>
      <w:r w:rsidRPr="00411E98">
        <w:rPr>
          <w:rFonts w:cs="Arial"/>
          <w:szCs w:val="20"/>
        </w:rPr>
        <w:t>Sincerely,</w:t>
      </w:r>
      <w:r w:rsidRPr="00411E98">
        <w:rPr>
          <w:rFonts w:cs="Arial"/>
          <w:szCs w:val="20"/>
        </w:rPr>
        <w:br/>
      </w:r>
      <w:r w:rsidR="005C69F8" w:rsidRPr="00411E98">
        <w:rPr>
          <w:rFonts w:cs="Arial"/>
          <w:szCs w:val="20"/>
        </w:rPr>
        <w:t xml:space="preserve">Your </w:t>
      </w:r>
      <w:r w:rsidRPr="00411E98">
        <w:rPr>
          <w:rFonts w:cs="Arial"/>
          <w:szCs w:val="20"/>
        </w:rPr>
        <w:t>QuickBooks and ProConnect</w:t>
      </w:r>
      <w:r w:rsidR="005C69F8" w:rsidRPr="00411E98">
        <w:rPr>
          <w:rFonts w:cs="Arial"/>
          <w:szCs w:val="20"/>
        </w:rPr>
        <w:t xml:space="preserve"> Team</w:t>
      </w:r>
    </w:p>
    <w:p w14:paraId="1F3CC7F3" w14:textId="77777777" w:rsidR="00602767" w:rsidRDefault="00602767">
      <w:pPr>
        <w:rPr>
          <w:rFonts w:cs="Arial"/>
          <w:szCs w:val="20"/>
        </w:rPr>
      </w:pPr>
      <w:r>
        <w:rPr>
          <w:rFonts w:cs="Arial"/>
          <w:szCs w:val="20"/>
        </w:rPr>
        <w:br w:type="page"/>
      </w:r>
    </w:p>
    <w:p w14:paraId="57F0B79F" w14:textId="77777777" w:rsidR="00F77691" w:rsidRPr="00F77691" w:rsidRDefault="00F77691" w:rsidP="00F77691">
      <w:pPr>
        <w:widowControl w:val="0"/>
        <w:pBdr>
          <w:top w:val="nil"/>
          <w:left w:val="nil"/>
          <w:bottom w:val="nil"/>
          <w:right w:val="nil"/>
          <w:between w:val="nil"/>
        </w:pBdr>
        <w:spacing w:after="0"/>
        <w:jc w:val="center"/>
        <w:rPr>
          <w:rFonts w:asciiTheme="minorHAnsi" w:eastAsia="Arial" w:hAnsiTheme="minorHAnsi" w:cs="Arial"/>
          <w:b/>
          <w:sz w:val="24"/>
        </w:rPr>
      </w:pPr>
      <w:r w:rsidRPr="00F77691">
        <w:rPr>
          <w:rFonts w:asciiTheme="minorHAnsi" w:eastAsia="Arial" w:hAnsiTheme="minorHAnsi" w:cs="Arial"/>
          <w:b/>
          <w:sz w:val="24"/>
        </w:rPr>
        <w:lastRenderedPageBreak/>
        <w:t>Tax Preparation Payment Authorization – Sign &amp; Return with Organizer</w:t>
      </w:r>
    </w:p>
    <w:p w14:paraId="48C12514"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34B853B2"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1E6FAEEE"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Thank you for the opportunity to prepare your tax returns. Please complete the organizer attached, complete and sign this authorization and return with your tax documents.</w:t>
      </w:r>
    </w:p>
    <w:p w14:paraId="3D969D14"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5614E015"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b/>
          <w:sz w:val="24"/>
        </w:rPr>
      </w:pPr>
      <w:r w:rsidRPr="00F77691">
        <w:rPr>
          <w:rFonts w:asciiTheme="minorHAnsi" w:eastAsia="Arial" w:hAnsiTheme="minorHAnsi" w:cs="Arial"/>
          <w:b/>
          <w:color w:val="FF0000"/>
          <w:sz w:val="24"/>
        </w:rPr>
        <w:t xml:space="preserve">[FIRM NAME] </w:t>
      </w:r>
      <w:r w:rsidRPr="00F77691">
        <w:rPr>
          <w:rFonts w:asciiTheme="minorHAnsi" w:eastAsia="Arial" w:hAnsiTheme="minorHAnsi" w:cs="Arial"/>
          <w:b/>
          <w:sz w:val="24"/>
        </w:rPr>
        <w:t>FINISH &amp; FILE PROCESS:</w:t>
      </w:r>
    </w:p>
    <w:p w14:paraId="79E55AF8"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 xml:space="preserve">We are updating our process to simplify your tax return review, signature, e-filing and payment of our fees. Here is what will happen when we complete your returns: </w:t>
      </w:r>
    </w:p>
    <w:p w14:paraId="6EDFD806" w14:textId="77777777" w:rsidR="00F77691" w:rsidRPr="00F77691" w:rsidRDefault="00F77691" w:rsidP="00F77691">
      <w:pPr>
        <w:widowControl w:val="0"/>
        <w:numPr>
          <w:ilvl w:val="0"/>
          <w:numId w:val="6"/>
        </w:numPr>
        <w:pBdr>
          <w:top w:val="nil"/>
          <w:left w:val="nil"/>
          <w:bottom w:val="nil"/>
          <w:right w:val="nil"/>
          <w:between w:val="nil"/>
        </w:pBdr>
        <w:spacing w:after="0" w:line="240" w:lineRule="auto"/>
        <w:contextualSpacing/>
        <w:rPr>
          <w:rFonts w:asciiTheme="minorHAnsi" w:eastAsia="Arial" w:hAnsiTheme="minorHAnsi" w:cs="Arial"/>
          <w:sz w:val="24"/>
        </w:rPr>
      </w:pPr>
      <w:r w:rsidRPr="00F77691">
        <w:rPr>
          <w:rFonts w:asciiTheme="minorHAnsi" w:eastAsia="Arial" w:hAnsiTheme="minorHAnsi" w:cs="Arial"/>
          <w:sz w:val="24"/>
        </w:rPr>
        <w:t>We will send you an email link to review your tax returns and electronically sign the 8879 to authorize us to e-file your returns.</w:t>
      </w:r>
    </w:p>
    <w:p w14:paraId="1C6F48CE" w14:textId="77777777" w:rsidR="00F77691" w:rsidRPr="00F77691" w:rsidRDefault="00F77691" w:rsidP="00F77691">
      <w:pPr>
        <w:widowControl w:val="0"/>
        <w:numPr>
          <w:ilvl w:val="0"/>
          <w:numId w:val="6"/>
        </w:numPr>
        <w:pBdr>
          <w:top w:val="nil"/>
          <w:left w:val="nil"/>
          <w:bottom w:val="nil"/>
          <w:right w:val="nil"/>
          <w:between w:val="nil"/>
        </w:pBdr>
        <w:spacing w:after="0" w:line="240" w:lineRule="auto"/>
        <w:contextualSpacing/>
        <w:rPr>
          <w:rFonts w:asciiTheme="minorHAnsi" w:eastAsia="Arial" w:hAnsiTheme="minorHAnsi" w:cs="Arial"/>
          <w:sz w:val="24"/>
        </w:rPr>
      </w:pPr>
      <w:r w:rsidRPr="00F77691">
        <w:rPr>
          <w:rFonts w:asciiTheme="minorHAnsi" w:eastAsia="Arial" w:hAnsiTheme="minorHAnsi" w:cs="Arial"/>
          <w:sz w:val="24"/>
        </w:rPr>
        <w:t>We will electronically charge your payment authorization for our fees.</w:t>
      </w:r>
    </w:p>
    <w:p w14:paraId="7448CC97" w14:textId="77777777" w:rsidR="00F77691" w:rsidRPr="00F77691" w:rsidRDefault="00F77691" w:rsidP="00F77691">
      <w:pPr>
        <w:widowControl w:val="0"/>
        <w:numPr>
          <w:ilvl w:val="0"/>
          <w:numId w:val="6"/>
        </w:numPr>
        <w:pBdr>
          <w:top w:val="nil"/>
          <w:left w:val="nil"/>
          <w:bottom w:val="nil"/>
          <w:right w:val="nil"/>
          <w:between w:val="nil"/>
        </w:pBdr>
        <w:spacing w:after="0" w:line="240" w:lineRule="auto"/>
        <w:contextualSpacing/>
        <w:rPr>
          <w:rFonts w:asciiTheme="minorHAnsi" w:eastAsia="Arial" w:hAnsiTheme="minorHAnsi" w:cs="Arial"/>
          <w:sz w:val="24"/>
        </w:rPr>
      </w:pPr>
      <w:r w:rsidRPr="00F77691">
        <w:rPr>
          <w:rFonts w:asciiTheme="minorHAnsi" w:eastAsia="Arial" w:hAnsiTheme="minorHAnsi" w:cs="Arial"/>
          <w:sz w:val="24"/>
        </w:rPr>
        <w:t>We will e-file your return with the Federal and applicable State Agencies. Unless you hear from us- you are finished!</w:t>
      </w:r>
    </w:p>
    <w:p w14:paraId="27DDC12E" w14:textId="77777777" w:rsidR="00F77691" w:rsidRPr="00F77691" w:rsidRDefault="00F77691" w:rsidP="00F77691">
      <w:pPr>
        <w:widowControl w:val="0"/>
        <w:numPr>
          <w:ilvl w:val="0"/>
          <w:numId w:val="6"/>
        </w:numPr>
        <w:pBdr>
          <w:top w:val="nil"/>
          <w:left w:val="nil"/>
          <w:bottom w:val="nil"/>
          <w:right w:val="nil"/>
          <w:between w:val="nil"/>
        </w:pBdr>
        <w:spacing w:after="0" w:line="240" w:lineRule="auto"/>
        <w:contextualSpacing/>
        <w:rPr>
          <w:rFonts w:asciiTheme="minorHAnsi" w:eastAsia="Arial" w:hAnsiTheme="minorHAnsi" w:cs="Arial"/>
          <w:sz w:val="24"/>
        </w:rPr>
      </w:pPr>
      <w:r w:rsidRPr="00F77691">
        <w:rPr>
          <w:rFonts w:asciiTheme="minorHAnsi" w:eastAsia="Arial" w:hAnsiTheme="minorHAnsi" w:cs="Arial"/>
          <w:sz w:val="24"/>
        </w:rPr>
        <w:t xml:space="preserve">Please note </w:t>
      </w:r>
      <w:r w:rsidRPr="00F77691">
        <w:rPr>
          <w:rFonts w:asciiTheme="minorHAnsi" w:eastAsia="Arial" w:hAnsiTheme="minorHAnsi" w:cs="Arial"/>
          <w:sz w:val="24"/>
          <w:u w:val="single"/>
        </w:rPr>
        <w:t>we will shred all paper documents</w:t>
      </w:r>
      <w:r w:rsidRPr="00F77691">
        <w:rPr>
          <w:rFonts w:asciiTheme="minorHAnsi" w:eastAsia="Arial" w:hAnsiTheme="minorHAnsi" w:cs="Arial"/>
          <w:sz w:val="24"/>
        </w:rPr>
        <w:t xml:space="preserve"> you share with us. We do retain electronic copies. If you want to keep originals, please only provide us with electronic versions or paper copies. </w:t>
      </w:r>
    </w:p>
    <w:p w14:paraId="0148D32A"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61D99061"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 xml:space="preserve">Please </w:t>
      </w:r>
      <w:r w:rsidRPr="00F77691">
        <w:rPr>
          <w:rFonts w:asciiTheme="minorHAnsi" w:eastAsia="Arial" w:hAnsiTheme="minorHAnsi" w:cs="Arial"/>
          <w:sz w:val="24"/>
          <w:u w:val="single"/>
        </w:rPr>
        <w:t>circle one payment option and sign</w:t>
      </w:r>
      <w:r w:rsidRPr="00F77691">
        <w:rPr>
          <w:rFonts w:asciiTheme="minorHAnsi" w:eastAsia="Arial" w:hAnsiTheme="minorHAnsi" w:cs="Arial"/>
          <w:sz w:val="24"/>
        </w:rPr>
        <w:t xml:space="preserve"> the Payment Authorization Agreement below. </w:t>
      </w:r>
      <w:r w:rsidRPr="00F77691">
        <w:rPr>
          <w:rFonts w:asciiTheme="minorHAnsi" w:eastAsia="Arial" w:hAnsiTheme="minorHAnsi" w:cs="Arial"/>
          <w:b/>
          <w:sz w:val="24"/>
        </w:rPr>
        <w:t xml:space="preserve"> We estimate the fee to prepare and file your tax returns will be </w:t>
      </w:r>
      <w:r w:rsidRPr="00F77691">
        <w:rPr>
          <w:rFonts w:asciiTheme="minorHAnsi" w:eastAsia="Arial" w:hAnsiTheme="minorHAnsi" w:cs="Arial"/>
          <w:b/>
          <w:color w:val="FF0000"/>
          <w:sz w:val="24"/>
        </w:rPr>
        <w:t>[CURRENT FEE]</w:t>
      </w:r>
      <w:r w:rsidRPr="00F77691">
        <w:rPr>
          <w:rFonts w:asciiTheme="minorHAnsi" w:eastAsia="Arial" w:hAnsiTheme="minorHAnsi" w:cs="Arial"/>
          <w:b/>
          <w:sz w:val="24"/>
        </w:rPr>
        <w:t xml:space="preserve">. </w:t>
      </w:r>
      <w:r w:rsidRPr="00F77691">
        <w:rPr>
          <w:rFonts w:asciiTheme="minorHAnsi" w:eastAsia="Arial" w:hAnsiTheme="minorHAnsi" w:cs="Arial"/>
          <w:sz w:val="24"/>
        </w:rPr>
        <w:t xml:space="preserve">If the final bill is different from this amount, we will discuss the change before charging your payment. </w:t>
      </w:r>
    </w:p>
    <w:p w14:paraId="7284B3D3"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67F3A21B"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b/>
          <w:sz w:val="24"/>
        </w:rPr>
      </w:pPr>
      <w:r w:rsidRPr="00F77691">
        <w:rPr>
          <w:rFonts w:asciiTheme="minorHAnsi" w:eastAsia="Arial" w:hAnsiTheme="minorHAnsi" w:cs="Arial"/>
          <w:b/>
          <w:sz w:val="24"/>
        </w:rPr>
        <w:t>PAYMENT AUTHORIZATION AGREEMENT:</w:t>
      </w:r>
    </w:p>
    <w:p w14:paraId="089EDAC6"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1.   Please use the same bank information used for my tax return refund.    OR</w:t>
      </w:r>
    </w:p>
    <w:p w14:paraId="513BA629"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786250A0"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2.   Bank Routing ______________ Bank Account Number  _________      OR</w:t>
      </w:r>
    </w:p>
    <w:p w14:paraId="6EBC133E"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403B1AF3"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3.   Credit Card #  ____________________________   Exp _______   CVV   ______  OR</w:t>
      </w:r>
    </w:p>
    <w:p w14:paraId="3685A5A2"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40300B06"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4.   Please pay the fee from my Federal Tax Refund, including a bank fee of $</w:t>
      </w:r>
      <w:r w:rsidRPr="00F77691">
        <w:rPr>
          <w:rFonts w:asciiTheme="minorHAnsi" w:eastAsia="Arial" w:hAnsiTheme="minorHAnsi" w:cs="Arial"/>
          <w:color w:val="FF0000"/>
          <w:sz w:val="24"/>
        </w:rPr>
        <w:t>[59.90]</w:t>
      </w:r>
      <w:r w:rsidRPr="00F77691">
        <w:rPr>
          <w:rFonts w:asciiTheme="minorHAnsi" w:eastAsia="Arial" w:hAnsiTheme="minorHAnsi" w:cs="Arial"/>
          <w:sz w:val="24"/>
        </w:rPr>
        <w:t>.</w:t>
      </w:r>
    </w:p>
    <w:p w14:paraId="0E23B07C"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0A364D95"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 xml:space="preserve">I authorize </w:t>
      </w:r>
      <w:r w:rsidRPr="00F77691">
        <w:rPr>
          <w:rFonts w:asciiTheme="minorHAnsi" w:eastAsia="Arial" w:hAnsiTheme="minorHAnsi" w:cs="Arial"/>
          <w:color w:val="FF0000"/>
          <w:sz w:val="24"/>
        </w:rPr>
        <w:t xml:space="preserve">[FIRM NAME] </w:t>
      </w:r>
      <w:r w:rsidRPr="00F77691">
        <w:rPr>
          <w:rFonts w:asciiTheme="minorHAnsi" w:eastAsia="Arial" w:hAnsiTheme="minorHAnsi" w:cs="Arial"/>
          <w:sz w:val="24"/>
        </w:rPr>
        <w:t xml:space="preserve">to charge the payment information above for my tax return preparation fees, when my returns are ready to e-file. </w:t>
      </w:r>
    </w:p>
    <w:p w14:paraId="604AFA02"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3766175D"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629B0F31"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_____________________________________       _______________________</w:t>
      </w:r>
    </w:p>
    <w:p w14:paraId="71A2C4C8"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r w:rsidRPr="00F77691">
        <w:rPr>
          <w:rFonts w:asciiTheme="minorHAnsi" w:eastAsia="Arial" w:hAnsiTheme="minorHAnsi" w:cs="Arial"/>
          <w:sz w:val="24"/>
        </w:rPr>
        <w:t xml:space="preserve">                 Signature                                              </w:t>
      </w:r>
      <w:r w:rsidRPr="00F77691">
        <w:rPr>
          <w:rFonts w:asciiTheme="minorHAnsi" w:eastAsia="Arial" w:hAnsiTheme="minorHAnsi" w:cs="Arial"/>
          <w:sz w:val="24"/>
        </w:rPr>
        <w:tab/>
        <w:t xml:space="preserve">Date  </w:t>
      </w:r>
    </w:p>
    <w:p w14:paraId="0C6421C6" w14:textId="77777777" w:rsidR="00F77691" w:rsidRPr="00F77691" w:rsidRDefault="00F77691" w:rsidP="00F77691">
      <w:pPr>
        <w:widowControl w:val="0"/>
        <w:pBdr>
          <w:top w:val="nil"/>
          <w:left w:val="nil"/>
          <w:bottom w:val="nil"/>
          <w:right w:val="nil"/>
          <w:between w:val="nil"/>
        </w:pBdr>
        <w:spacing w:after="0"/>
        <w:rPr>
          <w:rFonts w:asciiTheme="minorHAnsi" w:eastAsia="Arial" w:hAnsiTheme="minorHAnsi" w:cs="Arial"/>
          <w:sz w:val="24"/>
        </w:rPr>
      </w:pPr>
    </w:p>
    <w:p w14:paraId="67F3DACC" w14:textId="77777777" w:rsidR="00602767" w:rsidRPr="00F77691" w:rsidRDefault="00602767" w:rsidP="00F77691">
      <w:pPr>
        <w:jc w:val="center"/>
        <w:rPr>
          <w:rFonts w:asciiTheme="minorHAnsi" w:hAnsiTheme="minorHAnsi"/>
          <w:sz w:val="24"/>
        </w:rPr>
      </w:pPr>
    </w:p>
    <w:sectPr w:rsidR="00602767" w:rsidRPr="00F77691" w:rsidSect="001B1EAA">
      <w:footerReference w:type="default" r:id="rId8"/>
      <w:footerReference w:type="first" r:id="rId9"/>
      <w:pgSz w:w="12240" w:h="15840"/>
      <w:pgMar w:top="864" w:right="1530" w:bottom="87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BA4F" w14:textId="77777777" w:rsidR="00EB5719" w:rsidRDefault="00EB5719" w:rsidP="007671B9">
      <w:pPr>
        <w:spacing w:after="0" w:line="240" w:lineRule="auto"/>
      </w:pPr>
      <w:r>
        <w:separator/>
      </w:r>
    </w:p>
  </w:endnote>
  <w:endnote w:type="continuationSeparator" w:id="0">
    <w:p w14:paraId="1B768310" w14:textId="77777777" w:rsidR="00EB5719" w:rsidRDefault="00EB5719" w:rsidP="007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FD3F" w14:textId="77777777" w:rsidR="00602767" w:rsidRDefault="00602767" w:rsidP="00602767">
    <w:pPr>
      <w:pStyle w:val="Footer"/>
      <w:rPr>
        <w:sz w:val="16"/>
      </w:rPr>
    </w:pPr>
    <w:r>
      <w:rPr>
        <w:sz w:val="16"/>
      </w:rPr>
      <w:t>Business Confidential</w:t>
    </w:r>
  </w:p>
  <w:p w14:paraId="597D3081" w14:textId="77777777" w:rsidR="00602767" w:rsidRDefault="00602767" w:rsidP="00602767">
    <w:pPr>
      <w:pStyle w:val="Footer"/>
    </w:pPr>
    <w:r>
      <w:rPr>
        <w:sz w:val="16"/>
      </w:rPr>
      <w:t xml:space="preserve">Revision </w:t>
    </w:r>
    <w:r w:rsidRPr="002D1AAA">
      <w:rPr>
        <w:sz w:val="16"/>
      </w:rPr>
      <w:t>date 10.17.18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413F" w14:textId="77777777" w:rsidR="00602767" w:rsidRPr="00602767" w:rsidRDefault="00602767" w:rsidP="00602767">
    <w:pPr>
      <w:pStyle w:val="Footer"/>
      <w:rPr>
        <w:rFonts w:cs="Arial"/>
        <w:color w:val="767171" w:themeColor="background2" w:themeShade="80"/>
        <w:sz w:val="16"/>
        <w:szCs w:val="16"/>
        <w:lang w:val="en-US"/>
      </w:rPr>
    </w:pPr>
    <w:r w:rsidRPr="00602767">
      <w:rPr>
        <w:rFonts w:cs="Arial"/>
        <w:color w:val="767171" w:themeColor="background2" w:themeShade="80"/>
        <w:szCs w:val="20"/>
      </w:rPr>
      <w:t xml:space="preserve">INTUIT IS NOT A FINANCIAL PLANNER, BROKER OR TAX ADVISOR.  NEITHER INTUIT NOR THE CONTENT AVAILABLE FOR DOWNLOAD ARE INTENDED TO PROVIDE LEGAL, TAX OR FINANCIAL ADVICE. The content and materials are intended only to assist you in your general organization and decision-making for your business or practice. </w:t>
    </w:r>
    <w:r w:rsidRPr="00602767">
      <w:rPr>
        <w:rFonts w:cs="Arial"/>
        <w:color w:val="767171" w:themeColor="background2" w:themeShade="80"/>
        <w:szCs w:val="20"/>
        <w:shd w:val="clear" w:color="auto" w:fill="FFFFFF"/>
      </w:rPr>
      <w:t>Intuit shall have no liability for errors, omissions or inadequacies in the information contained herein or for interpretations thereof.</w:t>
    </w:r>
  </w:p>
  <w:p w14:paraId="5841E9E6" w14:textId="77777777" w:rsidR="00602767" w:rsidRPr="00602767" w:rsidRDefault="00602767" w:rsidP="00602767">
    <w:pPr>
      <w:pStyle w:val="Header"/>
      <w:rPr>
        <w:color w:val="767171" w:themeColor="background2" w:themeShade="80"/>
      </w:rPr>
    </w:pPr>
  </w:p>
  <w:p w14:paraId="73B70F7E" w14:textId="77777777" w:rsidR="00602767" w:rsidRPr="00602767" w:rsidRDefault="00602767" w:rsidP="00602767">
    <w:pPr>
      <w:pStyle w:val="Footer"/>
      <w:rPr>
        <w:rFonts w:cs="Arial"/>
        <w:color w:val="767171" w:themeColor="background2" w:themeShade="80"/>
        <w:sz w:val="16"/>
        <w:szCs w:val="16"/>
        <w:lang w:val="en-US"/>
      </w:rPr>
    </w:pPr>
    <w:r w:rsidRPr="00602767">
      <w:rPr>
        <w:rFonts w:cs="Arial"/>
        <w:color w:val="767171" w:themeColor="background2" w:themeShade="80"/>
        <w:sz w:val="16"/>
        <w:szCs w:val="16"/>
        <w:lang w:val="en-US"/>
      </w:rPr>
      <w:t>© 2018 Intuit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169D" w14:textId="77777777" w:rsidR="00EB5719" w:rsidRDefault="00EB5719" w:rsidP="007671B9">
      <w:pPr>
        <w:spacing w:after="0" w:line="240" w:lineRule="auto"/>
      </w:pPr>
      <w:r>
        <w:separator/>
      </w:r>
    </w:p>
  </w:footnote>
  <w:footnote w:type="continuationSeparator" w:id="0">
    <w:p w14:paraId="4BD12DB8" w14:textId="77777777" w:rsidR="00EB5719" w:rsidRDefault="00EB5719" w:rsidP="00767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44A49"/>
    <w:multiLevelType w:val="multilevel"/>
    <w:tmpl w:val="0B7AC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714A2F"/>
    <w:multiLevelType w:val="hybridMultilevel"/>
    <w:tmpl w:val="447819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E33FB"/>
    <w:multiLevelType w:val="hybridMultilevel"/>
    <w:tmpl w:val="B81A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160FEE"/>
    <w:multiLevelType w:val="hybridMultilevel"/>
    <w:tmpl w:val="950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74E6D"/>
    <w:multiLevelType w:val="hybridMultilevel"/>
    <w:tmpl w:val="E652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704A7"/>
    <w:multiLevelType w:val="hybridMultilevel"/>
    <w:tmpl w:val="3B1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C"/>
    <w:rsid w:val="0001143F"/>
    <w:rsid w:val="00033464"/>
    <w:rsid w:val="000427FE"/>
    <w:rsid w:val="0006797C"/>
    <w:rsid w:val="00091C41"/>
    <w:rsid w:val="000950B8"/>
    <w:rsid w:val="000A3456"/>
    <w:rsid w:val="000B4122"/>
    <w:rsid w:val="000C046D"/>
    <w:rsid w:val="000C7675"/>
    <w:rsid w:val="000D16EC"/>
    <w:rsid w:val="000D76BC"/>
    <w:rsid w:val="000E2C7E"/>
    <w:rsid w:val="00120AD9"/>
    <w:rsid w:val="0013468A"/>
    <w:rsid w:val="0015217C"/>
    <w:rsid w:val="00156751"/>
    <w:rsid w:val="001605AB"/>
    <w:rsid w:val="001738E7"/>
    <w:rsid w:val="00187A62"/>
    <w:rsid w:val="001956C6"/>
    <w:rsid w:val="001B1EAA"/>
    <w:rsid w:val="001C6A43"/>
    <w:rsid w:val="001D5B31"/>
    <w:rsid w:val="002067F2"/>
    <w:rsid w:val="00227CBA"/>
    <w:rsid w:val="0025233C"/>
    <w:rsid w:val="002721A8"/>
    <w:rsid w:val="00292CBF"/>
    <w:rsid w:val="002E1E8F"/>
    <w:rsid w:val="002F7AB3"/>
    <w:rsid w:val="00315C55"/>
    <w:rsid w:val="00341924"/>
    <w:rsid w:val="00341AE2"/>
    <w:rsid w:val="003857BB"/>
    <w:rsid w:val="003A5949"/>
    <w:rsid w:val="003B774F"/>
    <w:rsid w:val="003C511F"/>
    <w:rsid w:val="003E262C"/>
    <w:rsid w:val="003F0ACC"/>
    <w:rsid w:val="00410E60"/>
    <w:rsid w:val="00411E98"/>
    <w:rsid w:val="00444F3D"/>
    <w:rsid w:val="00463EA4"/>
    <w:rsid w:val="00466FF2"/>
    <w:rsid w:val="004768B4"/>
    <w:rsid w:val="00492FB2"/>
    <w:rsid w:val="004C02EB"/>
    <w:rsid w:val="004C6AAF"/>
    <w:rsid w:val="004F521E"/>
    <w:rsid w:val="00561C3E"/>
    <w:rsid w:val="00592255"/>
    <w:rsid w:val="005B3ECB"/>
    <w:rsid w:val="005B3F5C"/>
    <w:rsid w:val="005C69F8"/>
    <w:rsid w:val="005E17ED"/>
    <w:rsid w:val="005F27E5"/>
    <w:rsid w:val="005F53F0"/>
    <w:rsid w:val="0060010D"/>
    <w:rsid w:val="00602767"/>
    <w:rsid w:val="00645ED2"/>
    <w:rsid w:val="00647C57"/>
    <w:rsid w:val="006511D9"/>
    <w:rsid w:val="00660C33"/>
    <w:rsid w:val="00661099"/>
    <w:rsid w:val="006E360A"/>
    <w:rsid w:val="00703B9B"/>
    <w:rsid w:val="00725961"/>
    <w:rsid w:val="0075135F"/>
    <w:rsid w:val="0075342B"/>
    <w:rsid w:val="007671B9"/>
    <w:rsid w:val="00767827"/>
    <w:rsid w:val="00781E76"/>
    <w:rsid w:val="007B7F43"/>
    <w:rsid w:val="007D2631"/>
    <w:rsid w:val="007D6674"/>
    <w:rsid w:val="007D761B"/>
    <w:rsid w:val="007F04DE"/>
    <w:rsid w:val="00807BAE"/>
    <w:rsid w:val="00815CF7"/>
    <w:rsid w:val="0084712F"/>
    <w:rsid w:val="00851270"/>
    <w:rsid w:val="00851926"/>
    <w:rsid w:val="00873484"/>
    <w:rsid w:val="00885EFC"/>
    <w:rsid w:val="008A2972"/>
    <w:rsid w:val="008F1144"/>
    <w:rsid w:val="008F7826"/>
    <w:rsid w:val="00907C96"/>
    <w:rsid w:val="009162A7"/>
    <w:rsid w:val="009533EE"/>
    <w:rsid w:val="00965797"/>
    <w:rsid w:val="00967953"/>
    <w:rsid w:val="009C0530"/>
    <w:rsid w:val="00A31771"/>
    <w:rsid w:val="00A40862"/>
    <w:rsid w:val="00A440D9"/>
    <w:rsid w:val="00A54E73"/>
    <w:rsid w:val="00A56582"/>
    <w:rsid w:val="00A60544"/>
    <w:rsid w:val="00A61785"/>
    <w:rsid w:val="00A821A9"/>
    <w:rsid w:val="00A8692C"/>
    <w:rsid w:val="00AB7611"/>
    <w:rsid w:val="00B352C4"/>
    <w:rsid w:val="00B355F9"/>
    <w:rsid w:val="00B47F08"/>
    <w:rsid w:val="00B57DBF"/>
    <w:rsid w:val="00B633B6"/>
    <w:rsid w:val="00BA7612"/>
    <w:rsid w:val="00BE5741"/>
    <w:rsid w:val="00BF427E"/>
    <w:rsid w:val="00C46F6F"/>
    <w:rsid w:val="00C55C97"/>
    <w:rsid w:val="00C57CBF"/>
    <w:rsid w:val="00C777A9"/>
    <w:rsid w:val="00C85C11"/>
    <w:rsid w:val="00CA3CE3"/>
    <w:rsid w:val="00CB1624"/>
    <w:rsid w:val="00CD4A25"/>
    <w:rsid w:val="00CE5659"/>
    <w:rsid w:val="00CF5D97"/>
    <w:rsid w:val="00D133C0"/>
    <w:rsid w:val="00D2157A"/>
    <w:rsid w:val="00D359B5"/>
    <w:rsid w:val="00D64119"/>
    <w:rsid w:val="00D95B6E"/>
    <w:rsid w:val="00DB3F1D"/>
    <w:rsid w:val="00DB79DD"/>
    <w:rsid w:val="00DB7BE2"/>
    <w:rsid w:val="00DC7601"/>
    <w:rsid w:val="00DD1CD8"/>
    <w:rsid w:val="00DF684B"/>
    <w:rsid w:val="00E22B4D"/>
    <w:rsid w:val="00E350F5"/>
    <w:rsid w:val="00E424F4"/>
    <w:rsid w:val="00E52635"/>
    <w:rsid w:val="00E6330E"/>
    <w:rsid w:val="00E77276"/>
    <w:rsid w:val="00E96BC7"/>
    <w:rsid w:val="00EA02F0"/>
    <w:rsid w:val="00EB5719"/>
    <w:rsid w:val="00EB5AD8"/>
    <w:rsid w:val="00EC132B"/>
    <w:rsid w:val="00EE0221"/>
    <w:rsid w:val="00F2726D"/>
    <w:rsid w:val="00F31EF9"/>
    <w:rsid w:val="00F4036B"/>
    <w:rsid w:val="00F77691"/>
    <w:rsid w:val="00F8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9163"/>
  <w15:chartTrackingRefBased/>
  <w15:docId w15:val="{6F999509-58F9-4CFB-A3A3-0117DD20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E3"/>
    <w:rPr>
      <w:rFonts w:ascii="Arial" w:hAnsi="Arial"/>
      <w:color w:val="000000" w:themeColor="text1"/>
      <w:sz w:val="20"/>
      <w:lang w:val="en-CA"/>
    </w:rPr>
  </w:style>
  <w:style w:type="paragraph" w:styleId="Heading1">
    <w:name w:val="heading 1"/>
    <w:basedOn w:val="Normal"/>
    <w:next w:val="Normal"/>
    <w:link w:val="Heading1Char"/>
    <w:uiPriority w:val="9"/>
    <w:qFormat/>
    <w:rsid w:val="009162A7"/>
    <w:pPr>
      <w:keepNext/>
      <w:keepLines/>
      <w:pBdr>
        <w:bottom w:val="single" w:sz="18" w:space="5" w:color="5B9BD5" w:themeColor="accent1"/>
      </w:pBdr>
      <w:spacing w:before="240" w:after="120"/>
      <w:outlineLvl w:val="0"/>
    </w:pPr>
    <w:rPr>
      <w:rFonts w:asciiTheme="majorHAnsi" w:eastAsiaTheme="majorEastAsia" w:hAnsiTheme="majorHAnsi" w:cs="Times New Roman (Headings CS)"/>
      <w:b/>
      <w:caps/>
      <w:color w:val="5B9BD5" w:themeColor="accent1"/>
      <w:sz w:val="32"/>
      <w:szCs w:val="32"/>
    </w:rPr>
  </w:style>
  <w:style w:type="paragraph" w:styleId="Heading2">
    <w:name w:val="heading 2"/>
    <w:basedOn w:val="Normal"/>
    <w:next w:val="Normal"/>
    <w:link w:val="Heading2Char"/>
    <w:uiPriority w:val="9"/>
    <w:unhideWhenUsed/>
    <w:qFormat/>
    <w:rsid w:val="005C69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62A7"/>
    <w:pPr>
      <w:keepNext/>
      <w:keepLines/>
      <w:spacing w:before="40" w:after="2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A7"/>
    <w:rPr>
      <w:rFonts w:asciiTheme="majorHAnsi" w:eastAsiaTheme="majorEastAsia" w:hAnsiTheme="majorHAnsi" w:cs="Times New Roman (Headings CS)"/>
      <w:b/>
      <w:caps/>
      <w:color w:val="5B9BD5" w:themeColor="accent1"/>
      <w:sz w:val="32"/>
      <w:szCs w:val="32"/>
      <w:lang w:val="en-CA"/>
    </w:rPr>
  </w:style>
  <w:style w:type="character" w:customStyle="1" w:styleId="Heading2Char">
    <w:name w:val="Heading 2 Char"/>
    <w:basedOn w:val="DefaultParagraphFont"/>
    <w:link w:val="Heading2"/>
    <w:uiPriority w:val="9"/>
    <w:rsid w:val="005C69F8"/>
    <w:rPr>
      <w:rFonts w:asciiTheme="majorHAnsi" w:eastAsiaTheme="majorEastAsia" w:hAnsiTheme="majorHAnsi" w:cstheme="majorBidi"/>
      <w:color w:val="2E74B5" w:themeColor="accent1" w:themeShade="BF"/>
      <w:sz w:val="26"/>
      <w:szCs w:val="26"/>
      <w:lang w:val="en-CA"/>
    </w:rPr>
  </w:style>
  <w:style w:type="paragraph" w:styleId="Title">
    <w:name w:val="Title"/>
    <w:basedOn w:val="Normal"/>
    <w:next w:val="Normal"/>
    <w:link w:val="TitleChar"/>
    <w:uiPriority w:val="10"/>
    <w:qFormat/>
    <w:rsid w:val="005C69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9F8"/>
    <w:rPr>
      <w:rFonts w:asciiTheme="majorHAnsi" w:eastAsiaTheme="majorEastAsia" w:hAnsiTheme="majorHAnsi" w:cstheme="majorBidi"/>
      <w:spacing w:val="-10"/>
      <w:kern w:val="28"/>
      <w:sz w:val="56"/>
      <w:szCs w:val="56"/>
      <w:lang w:val="en-CA"/>
    </w:rPr>
  </w:style>
  <w:style w:type="character" w:customStyle="1" w:styleId="Heading3Char">
    <w:name w:val="Heading 3 Char"/>
    <w:basedOn w:val="DefaultParagraphFont"/>
    <w:link w:val="Heading3"/>
    <w:uiPriority w:val="9"/>
    <w:rsid w:val="00A54E73"/>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rsid w:val="009162A7"/>
    <w:rPr>
      <w:rFonts w:asciiTheme="majorHAnsi" w:eastAsiaTheme="majorEastAsia" w:hAnsiTheme="majorHAnsi" w:cstheme="majorBidi"/>
      <w:i/>
      <w:iCs/>
      <w:color w:val="2E74B5" w:themeColor="accent1" w:themeShade="BF"/>
      <w:lang w:val="en-CA"/>
    </w:rPr>
  </w:style>
  <w:style w:type="table" w:styleId="TableGrid">
    <w:name w:val="Table Grid"/>
    <w:basedOn w:val="TableNormal"/>
    <w:uiPriority w:val="39"/>
    <w:rsid w:val="000B41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D2631"/>
    <w:pPr>
      <w:spacing w:after="100"/>
      <w:ind w:left="220"/>
    </w:pPr>
    <w:rPr>
      <w:i/>
      <w:color w:val="808080" w:themeColor="background1" w:themeShade="80"/>
      <w:sz w:val="24"/>
    </w:rPr>
  </w:style>
  <w:style w:type="paragraph" w:styleId="TOC1">
    <w:name w:val="toc 1"/>
    <w:basedOn w:val="Normal"/>
    <w:next w:val="Normal"/>
    <w:autoRedefine/>
    <w:uiPriority w:val="39"/>
    <w:unhideWhenUsed/>
    <w:rsid w:val="007D2631"/>
    <w:pPr>
      <w:tabs>
        <w:tab w:val="right" w:leader="dot" w:pos="9360"/>
      </w:tabs>
      <w:spacing w:after="100"/>
    </w:pPr>
    <w:rPr>
      <w:color w:val="808080" w:themeColor="background1" w:themeShade="80"/>
      <w:sz w:val="24"/>
    </w:rPr>
  </w:style>
  <w:style w:type="character" w:styleId="Hyperlink">
    <w:name w:val="Hyperlink"/>
    <w:basedOn w:val="DefaultParagraphFont"/>
    <w:uiPriority w:val="99"/>
    <w:unhideWhenUsed/>
    <w:rsid w:val="008F7826"/>
    <w:rPr>
      <w:color w:val="0563C1" w:themeColor="hyperlink"/>
      <w:u w:val="single"/>
    </w:rPr>
  </w:style>
  <w:style w:type="character" w:styleId="CommentReference">
    <w:name w:val="annotation reference"/>
    <w:basedOn w:val="DefaultParagraphFont"/>
    <w:uiPriority w:val="99"/>
    <w:semiHidden/>
    <w:unhideWhenUsed/>
    <w:rsid w:val="00A56582"/>
    <w:rPr>
      <w:sz w:val="16"/>
      <w:szCs w:val="16"/>
    </w:rPr>
  </w:style>
  <w:style w:type="paragraph" w:styleId="CommentText">
    <w:name w:val="annotation text"/>
    <w:basedOn w:val="Normal"/>
    <w:link w:val="CommentTextChar"/>
    <w:uiPriority w:val="99"/>
    <w:semiHidden/>
    <w:unhideWhenUsed/>
    <w:rsid w:val="00A56582"/>
    <w:pPr>
      <w:spacing w:line="240" w:lineRule="auto"/>
    </w:pPr>
    <w:rPr>
      <w:szCs w:val="20"/>
    </w:rPr>
  </w:style>
  <w:style w:type="character" w:customStyle="1" w:styleId="CommentTextChar">
    <w:name w:val="Comment Text Char"/>
    <w:basedOn w:val="DefaultParagraphFont"/>
    <w:link w:val="CommentText"/>
    <w:uiPriority w:val="99"/>
    <w:semiHidden/>
    <w:rsid w:val="00A56582"/>
    <w:rPr>
      <w:sz w:val="20"/>
      <w:szCs w:val="20"/>
      <w:lang w:val="en-CA"/>
    </w:rPr>
  </w:style>
  <w:style w:type="paragraph" w:styleId="BalloonText">
    <w:name w:val="Balloon Text"/>
    <w:basedOn w:val="Normal"/>
    <w:link w:val="BalloonTextChar"/>
    <w:uiPriority w:val="99"/>
    <w:semiHidden/>
    <w:unhideWhenUsed/>
    <w:rsid w:val="00A565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582"/>
    <w:rPr>
      <w:rFonts w:ascii="Times New Roman" w:hAnsi="Times New Roman" w:cs="Times New Roman"/>
      <w:sz w:val="18"/>
      <w:szCs w:val="18"/>
      <w:lang w:val="en-CA"/>
    </w:rPr>
  </w:style>
  <w:style w:type="paragraph" w:styleId="Subtitle">
    <w:name w:val="Subtitle"/>
    <w:basedOn w:val="Normal"/>
    <w:next w:val="Normal"/>
    <w:link w:val="SubtitleChar"/>
    <w:uiPriority w:val="11"/>
    <w:qFormat/>
    <w:rsid w:val="009162A7"/>
    <w:pPr>
      <w:numPr>
        <w:ilvl w:val="1"/>
      </w:numPr>
      <w:spacing w:before="240" w:after="480"/>
    </w:pPr>
    <w:rPr>
      <w:rFonts w:eastAsiaTheme="minorEastAsia" w:cs="Times New Roman (Body CS)"/>
      <w:color w:val="808080" w:themeColor="background1" w:themeShade="80"/>
      <w:sz w:val="24"/>
    </w:rPr>
  </w:style>
  <w:style w:type="character" w:customStyle="1" w:styleId="SubtitleChar">
    <w:name w:val="Subtitle Char"/>
    <w:basedOn w:val="DefaultParagraphFont"/>
    <w:link w:val="Subtitle"/>
    <w:uiPriority w:val="11"/>
    <w:rsid w:val="009162A7"/>
    <w:rPr>
      <w:rFonts w:ascii="Arial" w:eastAsiaTheme="minorEastAsia" w:hAnsi="Arial" w:cs="Times New Roman (Body CS)"/>
      <w:color w:val="808080" w:themeColor="background1" w:themeShade="80"/>
      <w:sz w:val="24"/>
      <w:lang w:val="en-CA"/>
    </w:rPr>
  </w:style>
  <w:style w:type="paragraph" w:styleId="Header">
    <w:name w:val="header"/>
    <w:basedOn w:val="Normal"/>
    <w:link w:val="HeaderChar"/>
    <w:uiPriority w:val="99"/>
    <w:unhideWhenUsed/>
    <w:rsid w:val="0076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B9"/>
    <w:rPr>
      <w:rFonts w:ascii="Arial" w:hAnsi="Arial"/>
      <w:color w:val="000000" w:themeColor="text1"/>
      <w:sz w:val="20"/>
      <w:lang w:val="en-CA"/>
    </w:rPr>
  </w:style>
  <w:style w:type="paragraph" w:styleId="Footer">
    <w:name w:val="footer"/>
    <w:basedOn w:val="Normal"/>
    <w:link w:val="FooterChar"/>
    <w:uiPriority w:val="99"/>
    <w:unhideWhenUsed/>
    <w:rsid w:val="0076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B9"/>
    <w:rPr>
      <w:rFonts w:ascii="Arial" w:hAnsi="Arial"/>
      <w:color w:val="000000" w:themeColor="text1"/>
      <w:sz w:val="20"/>
      <w:lang w:val="en-CA"/>
    </w:rPr>
  </w:style>
  <w:style w:type="paragraph" w:styleId="ListParagraph">
    <w:name w:val="List Paragraph"/>
    <w:basedOn w:val="Normal"/>
    <w:uiPriority w:val="34"/>
    <w:qFormat/>
    <w:rsid w:val="00602767"/>
    <w:pPr>
      <w:spacing w:after="0" w:line="240" w:lineRule="auto"/>
      <w:ind w:left="720"/>
    </w:pPr>
    <w:rPr>
      <w:rFonts w:ascii="Calibri" w:hAnsi="Calibri" w:cs="Times New Roman"/>
      <w:color w:val="auto"/>
      <w:sz w:val="22"/>
      <w:lang w:val="en-US"/>
    </w:rPr>
  </w:style>
  <w:style w:type="paragraph" w:styleId="BodyText">
    <w:name w:val="Body Text"/>
    <w:basedOn w:val="Normal"/>
    <w:link w:val="BodyTextChar"/>
    <w:semiHidden/>
    <w:rsid w:val="00602767"/>
    <w:pPr>
      <w:spacing w:after="0" w:line="240" w:lineRule="auto"/>
      <w:jc w:val="center"/>
    </w:pPr>
    <w:rPr>
      <w:rFonts w:ascii="Tahoma" w:eastAsia="Times New Roman" w:hAnsi="Tahoma" w:cs="Times New Roman"/>
      <w:color w:val="auto"/>
      <w:sz w:val="22"/>
      <w:szCs w:val="24"/>
      <w:lang w:val="en-US"/>
    </w:rPr>
  </w:style>
  <w:style w:type="character" w:customStyle="1" w:styleId="BodyTextChar">
    <w:name w:val="Body Text Char"/>
    <w:basedOn w:val="DefaultParagraphFont"/>
    <w:link w:val="BodyText"/>
    <w:semiHidden/>
    <w:rsid w:val="00602767"/>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Uruburu, Kelsey</dc:creator>
  <cp:keywords/>
  <dc:description/>
  <cp:lastModifiedBy>Uruburu, Kelsey</cp:lastModifiedBy>
  <cp:revision>2</cp:revision>
  <dcterms:created xsi:type="dcterms:W3CDTF">2018-10-15T07:19:00Z</dcterms:created>
  <dcterms:modified xsi:type="dcterms:W3CDTF">2018-10-15T07:19:00Z</dcterms:modified>
</cp:coreProperties>
</file>